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5E69" w14:textId="77777777" w:rsidR="00CB241B" w:rsidRPr="005B798D" w:rsidRDefault="00CB241B" w:rsidP="00D14AB7">
      <w:pPr>
        <w:spacing w:after="160" w:line="259" w:lineRule="auto"/>
        <w:ind w:left="-284" w:firstLine="851"/>
        <w:jc w:val="both"/>
        <w:rPr>
          <w:rFonts w:ascii="Arial" w:hAnsi="Arial" w:cs="Arial"/>
          <w:b/>
          <w:color w:val="363194"/>
        </w:rPr>
      </w:pPr>
      <w:r w:rsidRPr="005B798D">
        <w:rPr>
          <w:rFonts w:ascii="Arial" w:hAnsi="Arial" w:cs="Arial"/>
          <w:b/>
          <w:color w:val="363194"/>
        </w:rPr>
        <w:t>Ввод в действие жилых домов</w:t>
      </w:r>
      <w:r w:rsidR="005B798D" w:rsidRPr="005B798D">
        <w:rPr>
          <w:rStyle w:val="a8"/>
          <w:rFonts w:ascii="Arial" w:hAnsi="Arial" w:cs="Arial"/>
          <w:b/>
          <w:color w:val="363194"/>
        </w:rPr>
        <w:footnoteReference w:id="1"/>
      </w:r>
    </w:p>
    <w:p w14:paraId="401F892F" w14:textId="649F5885" w:rsidR="00DA2F7D" w:rsidRPr="00D14AB7" w:rsidRDefault="00B93CCC" w:rsidP="00D14AB7">
      <w:pPr>
        <w:spacing w:after="160" w:line="259" w:lineRule="auto"/>
        <w:ind w:firstLine="567"/>
        <w:jc w:val="both"/>
        <w:rPr>
          <w:rFonts w:ascii="Arial" w:hAnsi="Arial" w:cs="Arial"/>
          <w:color w:val="282A2E"/>
        </w:rPr>
      </w:pPr>
      <w:r w:rsidRPr="00D14AB7">
        <w:rPr>
          <w:rFonts w:ascii="Arial" w:hAnsi="Arial" w:cs="Arial"/>
          <w:color w:val="282A2E"/>
        </w:rPr>
        <w:t>За</w:t>
      </w:r>
      <w:r w:rsidR="007B3BFC" w:rsidRPr="00D14AB7">
        <w:rPr>
          <w:rFonts w:ascii="Arial" w:hAnsi="Arial" w:cs="Arial"/>
          <w:color w:val="282A2E"/>
        </w:rPr>
        <w:t xml:space="preserve"> </w:t>
      </w:r>
      <w:r w:rsidR="005F3419">
        <w:rPr>
          <w:rFonts w:ascii="Arial" w:hAnsi="Arial" w:cs="Arial"/>
          <w:color w:val="282A2E"/>
          <w:lang w:val="en-US"/>
        </w:rPr>
        <w:t>I</w:t>
      </w:r>
      <w:r w:rsidR="005F3419" w:rsidRPr="005F3419">
        <w:rPr>
          <w:rFonts w:ascii="Arial" w:hAnsi="Arial" w:cs="Arial"/>
          <w:color w:val="282A2E"/>
        </w:rPr>
        <w:t xml:space="preserve"> </w:t>
      </w:r>
      <w:r w:rsidR="005F3419">
        <w:rPr>
          <w:rFonts w:ascii="Arial" w:hAnsi="Arial" w:cs="Arial"/>
          <w:color w:val="282A2E"/>
        </w:rPr>
        <w:t>квартал</w:t>
      </w:r>
      <w:r w:rsidRPr="00D14AB7">
        <w:rPr>
          <w:rFonts w:ascii="Arial" w:hAnsi="Arial" w:cs="Arial"/>
          <w:color w:val="282A2E"/>
        </w:rPr>
        <w:t xml:space="preserve"> </w:t>
      </w:r>
      <w:r w:rsidR="00E52C48" w:rsidRPr="00D14AB7">
        <w:rPr>
          <w:rFonts w:ascii="Arial" w:hAnsi="Arial" w:cs="Arial"/>
          <w:color w:val="282A2E"/>
        </w:rPr>
        <w:t>20</w:t>
      </w:r>
      <w:r w:rsidR="0061562B" w:rsidRPr="00D14AB7">
        <w:rPr>
          <w:rFonts w:ascii="Arial" w:hAnsi="Arial" w:cs="Arial"/>
          <w:color w:val="282A2E"/>
        </w:rPr>
        <w:t>2</w:t>
      </w:r>
      <w:r w:rsidR="007B3BFC" w:rsidRPr="00D14AB7">
        <w:rPr>
          <w:rFonts w:ascii="Arial" w:hAnsi="Arial" w:cs="Arial"/>
          <w:color w:val="282A2E"/>
        </w:rPr>
        <w:t>4</w:t>
      </w:r>
      <w:r w:rsidR="00E52C48" w:rsidRPr="00D14AB7">
        <w:rPr>
          <w:rFonts w:ascii="Arial" w:hAnsi="Arial" w:cs="Arial"/>
          <w:color w:val="282A2E"/>
        </w:rPr>
        <w:t xml:space="preserve"> г</w:t>
      </w:r>
      <w:r w:rsidR="006A6D52" w:rsidRPr="00D14AB7">
        <w:rPr>
          <w:rFonts w:ascii="Arial" w:hAnsi="Arial" w:cs="Arial"/>
          <w:color w:val="282A2E"/>
        </w:rPr>
        <w:t>.</w:t>
      </w:r>
      <w:r w:rsidR="0061562B" w:rsidRPr="00D14AB7">
        <w:rPr>
          <w:rFonts w:ascii="Arial" w:hAnsi="Arial" w:cs="Arial"/>
          <w:color w:val="282A2E"/>
        </w:rPr>
        <w:t xml:space="preserve"> введено жилья общей площадью</w:t>
      </w:r>
      <w:r w:rsidR="00A44F06" w:rsidRPr="00D14AB7">
        <w:rPr>
          <w:rFonts w:ascii="Arial" w:hAnsi="Arial" w:cs="Arial"/>
          <w:color w:val="282A2E"/>
        </w:rPr>
        <w:t xml:space="preserve"> </w:t>
      </w:r>
      <w:r w:rsidR="005F3419">
        <w:rPr>
          <w:rFonts w:ascii="Arial" w:hAnsi="Arial" w:cs="Arial"/>
          <w:color w:val="282A2E"/>
        </w:rPr>
        <w:t>1110,6</w:t>
      </w:r>
      <w:r w:rsidR="00A44F06" w:rsidRPr="00D14AB7">
        <w:rPr>
          <w:rFonts w:ascii="Arial" w:hAnsi="Arial" w:cs="Arial"/>
          <w:color w:val="282A2E"/>
        </w:rPr>
        <w:t xml:space="preserve"> </w:t>
      </w:r>
      <w:r w:rsidR="00E52C48" w:rsidRPr="00D14AB7">
        <w:rPr>
          <w:rFonts w:ascii="Arial" w:hAnsi="Arial" w:cs="Arial"/>
          <w:color w:val="282A2E"/>
        </w:rPr>
        <w:t>тыс</w:t>
      </w:r>
      <w:r w:rsidR="00CB241B" w:rsidRPr="00D14AB7">
        <w:rPr>
          <w:rFonts w:ascii="Arial" w:hAnsi="Arial" w:cs="Arial"/>
          <w:color w:val="282A2E"/>
        </w:rPr>
        <w:t>.</w:t>
      </w:r>
      <w:r w:rsidR="00E52C48" w:rsidRPr="00D14AB7">
        <w:rPr>
          <w:rFonts w:ascii="Arial" w:hAnsi="Arial" w:cs="Arial"/>
          <w:color w:val="282A2E"/>
        </w:rPr>
        <w:t xml:space="preserve"> кв.м., что </w:t>
      </w:r>
      <w:r w:rsidR="00F3618E" w:rsidRPr="00D14AB7">
        <w:rPr>
          <w:rFonts w:ascii="Arial" w:hAnsi="Arial" w:cs="Arial"/>
          <w:color w:val="282A2E"/>
        </w:rPr>
        <w:t>в</w:t>
      </w:r>
      <w:r w:rsidR="00A44F06" w:rsidRPr="00D14AB7">
        <w:rPr>
          <w:rFonts w:ascii="Arial" w:hAnsi="Arial" w:cs="Arial"/>
          <w:color w:val="282A2E"/>
        </w:rPr>
        <w:t xml:space="preserve"> </w:t>
      </w:r>
      <w:r w:rsidR="005B798D" w:rsidRPr="00D14AB7">
        <w:rPr>
          <w:rFonts w:ascii="Arial" w:hAnsi="Arial" w:cs="Arial"/>
          <w:color w:val="282A2E"/>
        </w:rPr>
        <w:t>5,</w:t>
      </w:r>
      <w:r w:rsidR="005F3419">
        <w:rPr>
          <w:rFonts w:ascii="Arial" w:hAnsi="Arial" w:cs="Arial"/>
          <w:color w:val="282A2E"/>
        </w:rPr>
        <w:t>4</w:t>
      </w:r>
      <w:r w:rsidR="00F3618E" w:rsidRPr="00D14AB7">
        <w:rPr>
          <w:rFonts w:ascii="Arial" w:hAnsi="Arial" w:cs="Arial"/>
          <w:color w:val="282A2E"/>
        </w:rPr>
        <w:t xml:space="preserve"> раза больше</w:t>
      </w:r>
      <w:r w:rsidR="00E52C48" w:rsidRPr="00D14AB7">
        <w:rPr>
          <w:rFonts w:ascii="Arial" w:hAnsi="Arial" w:cs="Arial"/>
          <w:color w:val="282A2E"/>
        </w:rPr>
        <w:t xml:space="preserve"> </w:t>
      </w:r>
      <w:r w:rsidR="00F3618E" w:rsidRPr="00D14AB7">
        <w:rPr>
          <w:rFonts w:ascii="Arial" w:hAnsi="Arial" w:cs="Arial"/>
          <w:color w:val="282A2E"/>
        </w:rPr>
        <w:t>соответствующего</w:t>
      </w:r>
      <w:r w:rsidR="00596289" w:rsidRPr="00D14AB7">
        <w:rPr>
          <w:rFonts w:ascii="Arial" w:hAnsi="Arial" w:cs="Arial"/>
          <w:color w:val="282A2E"/>
        </w:rPr>
        <w:t xml:space="preserve"> период</w:t>
      </w:r>
      <w:r w:rsidR="00F3618E" w:rsidRPr="00D14AB7">
        <w:rPr>
          <w:rFonts w:ascii="Arial" w:hAnsi="Arial" w:cs="Arial"/>
          <w:color w:val="282A2E"/>
        </w:rPr>
        <w:t>а</w:t>
      </w:r>
      <w:r w:rsidR="00596289" w:rsidRPr="00D14AB7">
        <w:rPr>
          <w:rFonts w:ascii="Arial" w:hAnsi="Arial" w:cs="Arial"/>
          <w:color w:val="282A2E"/>
        </w:rPr>
        <w:t xml:space="preserve"> предыдущего года</w:t>
      </w:r>
      <w:r w:rsidR="006A6D52" w:rsidRPr="00D14AB7">
        <w:rPr>
          <w:rFonts w:ascii="Arial" w:hAnsi="Arial" w:cs="Arial"/>
          <w:color w:val="282A2E"/>
        </w:rPr>
        <w:t>.</w:t>
      </w:r>
    </w:p>
    <w:p w14:paraId="14DE9BE8" w14:textId="77777777" w:rsidR="000574F0" w:rsidRDefault="000574F0" w:rsidP="00A913E0">
      <w:pPr>
        <w:jc w:val="both"/>
        <w:rPr>
          <w:rFonts w:ascii="Times New Roman" w:hAnsi="Times New Roman" w:cs="Times New Roman"/>
        </w:rPr>
      </w:pPr>
    </w:p>
    <w:p w14:paraId="3B0FBFDD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66405E0B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4E64C741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0B3CDABD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38A03B22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6096336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613002FB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09EF3479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38BCBEE7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3BF47F8E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2DCE4A0C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5DFB7192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1240C542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59DC38EF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70811F5C" w14:textId="77777777" w:rsidR="000574F0" w:rsidRDefault="000574F0" w:rsidP="00B93CCC">
      <w:pPr>
        <w:ind w:firstLine="567"/>
        <w:jc w:val="both"/>
        <w:rPr>
          <w:rFonts w:ascii="Times New Roman" w:hAnsi="Times New Roman" w:cs="Times New Roman"/>
        </w:rPr>
      </w:pPr>
    </w:p>
    <w:p w14:paraId="249CF3E6" w14:textId="77777777"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14:paraId="3445928D" w14:textId="77777777"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14:paraId="6C13F673" w14:textId="77777777"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14:paraId="54E281B4" w14:textId="77777777"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14:paraId="1096ADD6" w14:textId="77777777"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14:paraId="7F979D3E" w14:textId="77777777"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14:paraId="76783DB2" w14:textId="77777777"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p w14:paraId="7DE3BE56" w14:textId="77777777" w:rsidR="000574F0" w:rsidRPr="00514B22" w:rsidRDefault="000574F0" w:rsidP="00B93CCC">
      <w:pPr>
        <w:ind w:firstLine="567"/>
        <w:jc w:val="both"/>
        <w:rPr>
          <w:rFonts w:ascii="Times New Roman" w:hAnsi="Times New Roman" w:cs="Times New Roman"/>
          <w:color w:val="838383"/>
        </w:rPr>
      </w:pPr>
    </w:p>
    <w:sectPr w:rsidR="000574F0" w:rsidRPr="00514B22" w:rsidSect="00DA2F7D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2E24" w14:textId="77777777" w:rsidR="0051407D" w:rsidRDefault="0051407D" w:rsidP="000574F0">
      <w:pPr>
        <w:spacing w:after="0" w:line="240" w:lineRule="auto"/>
      </w:pPr>
      <w:r>
        <w:separator/>
      </w:r>
    </w:p>
  </w:endnote>
  <w:endnote w:type="continuationSeparator" w:id="0">
    <w:p w14:paraId="58E3FBD7" w14:textId="77777777" w:rsidR="0051407D" w:rsidRDefault="0051407D" w:rsidP="0005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B950F" w14:textId="77777777" w:rsidR="0051407D" w:rsidRDefault="0051407D" w:rsidP="000574F0">
      <w:pPr>
        <w:spacing w:after="0" w:line="240" w:lineRule="auto"/>
      </w:pPr>
      <w:r>
        <w:separator/>
      </w:r>
    </w:p>
  </w:footnote>
  <w:footnote w:type="continuationSeparator" w:id="0">
    <w:p w14:paraId="05C80E29" w14:textId="77777777" w:rsidR="0051407D" w:rsidRDefault="0051407D" w:rsidP="000574F0">
      <w:pPr>
        <w:spacing w:after="0" w:line="240" w:lineRule="auto"/>
      </w:pPr>
      <w:r>
        <w:continuationSeparator/>
      </w:r>
    </w:p>
  </w:footnote>
  <w:footnote w:id="1">
    <w:p w14:paraId="6896FE09" w14:textId="77777777" w:rsidR="005B798D" w:rsidRPr="00206F2A" w:rsidRDefault="005B798D" w:rsidP="00206F2A">
      <w:pPr>
        <w:pStyle w:val="a6"/>
        <w:rPr>
          <w:rFonts w:ascii="Arial" w:hAnsi="Arial" w:cs="Arial"/>
          <w:color w:val="838383"/>
          <w:sz w:val="16"/>
          <w:szCs w:val="16"/>
        </w:rPr>
      </w:pPr>
      <w:r w:rsidRPr="00206F2A">
        <w:rPr>
          <w:rStyle w:val="a8"/>
          <w:rFonts w:ascii="Arial" w:hAnsi="Arial" w:cs="Arial"/>
          <w:color w:val="838383"/>
          <w:sz w:val="22"/>
          <w:szCs w:val="22"/>
        </w:rPr>
        <w:footnoteRef/>
      </w:r>
      <w:r>
        <w:t xml:space="preserve"> </w:t>
      </w:r>
      <w:r w:rsidRPr="00206F2A">
        <w:rPr>
          <w:rFonts w:ascii="Arial" w:hAnsi="Arial" w:cs="Arial"/>
          <w:color w:val="838383"/>
          <w:sz w:val="16"/>
          <w:szCs w:val="16"/>
        </w:rPr>
        <w:t>Сведения о построенных населением жилых домах предоставляются Управлением Федеральной службы государственной регистрации, кадастра и картографии по Республике Дагестан (Росреестр).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E52C48"/>
    <w:rsid w:val="00052ED3"/>
    <w:rsid w:val="000574F0"/>
    <w:rsid w:val="000A5D02"/>
    <w:rsid w:val="000F6067"/>
    <w:rsid w:val="00145961"/>
    <w:rsid w:val="00146D21"/>
    <w:rsid w:val="00160186"/>
    <w:rsid w:val="00191E5F"/>
    <w:rsid w:val="001B2E5D"/>
    <w:rsid w:val="001D5FDC"/>
    <w:rsid w:val="00205591"/>
    <w:rsid w:val="00206F2A"/>
    <w:rsid w:val="002338E2"/>
    <w:rsid w:val="00284323"/>
    <w:rsid w:val="002E5982"/>
    <w:rsid w:val="0030635B"/>
    <w:rsid w:val="00334F8B"/>
    <w:rsid w:val="0037510D"/>
    <w:rsid w:val="00382C6D"/>
    <w:rsid w:val="003A097D"/>
    <w:rsid w:val="003B1F90"/>
    <w:rsid w:val="003B2657"/>
    <w:rsid w:val="003C3FD6"/>
    <w:rsid w:val="003D4FD6"/>
    <w:rsid w:val="004051DD"/>
    <w:rsid w:val="00405782"/>
    <w:rsid w:val="00425FB3"/>
    <w:rsid w:val="004B0011"/>
    <w:rsid w:val="004C3FBC"/>
    <w:rsid w:val="004E74FA"/>
    <w:rsid w:val="0051407D"/>
    <w:rsid w:val="00514B22"/>
    <w:rsid w:val="00532A4B"/>
    <w:rsid w:val="005347E5"/>
    <w:rsid w:val="005354F7"/>
    <w:rsid w:val="00595BA5"/>
    <w:rsid w:val="00596289"/>
    <w:rsid w:val="005B798D"/>
    <w:rsid w:val="005F3419"/>
    <w:rsid w:val="005F7901"/>
    <w:rsid w:val="006047B2"/>
    <w:rsid w:val="0061562B"/>
    <w:rsid w:val="006201D6"/>
    <w:rsid w:val="006425AE"/>
    <w:rsid w:val="006451B9"/>
    <w:rsid w:val="00647ECD"/>
    <w:rsid w:val="0065061F"/>
    <w:rsid w:val="00654AF6"/>
    <w:rsid w:val="00656A4F"/>
    <w:rsid w:val="00660EB0"/>
    <w:rsid w:val="0067138C"/>
    <w:rsid w:val="006A6D52"/>
    <w:rsid w:val="006C3C88"/>
    <w:rsid w:val="006E4523"/>
    <w:rsid w:val="00710B51"/>
    <w:rsid w:val="007349EE"/>
    <w:rsid w:val="00742D25"/>
    <w:rsid w:val="0075363B"/>
    <w:rsid w:val="00775CF5"/>
    <w:rsid w:val="007B3BFC"/>
    <w:rsid w:val="007C532C"/>
    <w:rsid w:val="007D251A"/>
    <w:rsid w:val="007E2F8E"/>
    <w:rsid w:val="00826CB0"/>
    <w:rsid w:val="008331A6"/>
    <w:rsid w:val="008557AF"/>
    <w:rsid w:val="00881569"/>
    <w:rsid w:val="008C0127"/>
    <w:rsid w:val="008D640F"/>
    <w:rsid w:val="00943851"/>
    <w:rsid w:val="00952BBE"/>
    <w:rsid w:val="009666A0"/>
    <w:rsid w:val="00970A54"/>
    <w:rsid w:val="009C1ADF"/>
    <w:rsid w:val="00A44F06"/>
    <w:rsid w:val="00A4659C"/>
    <w:rsid w:val="00A51F2F"/>
    <w:rsid w:val="00A913E0"/>
    <w:rsid w:val="00AA52B7"/>
    <w:rsid w:val="00AD0E74"/>
    <w:rsid w:val="00AD7992"/>
    <w:rsid w:val="00B17206"/>
    <w:rsid w:val="00B874C3"/>
    <w:rsid w:val="00B92BAC"/>
    <w:rsid w:val="00B93CCC"/>
    <w:rsid w:val="00BA412C"/>
    <w:rsid w:val="00BC7CAE"/>
    <w:rsid w:val="00C02AA6"/>
    <w:rsid w:val="00C346DE"/>
    <w:rsid w:val="00C9632D"/>
    <w:rsid w:val="00CA0DBC"/>
    <w:rsid w:val="00CB241B"/>
    <w:rsid w:val="00CF0E76"/>
    <w:rsid w:val="00D14AB7"/>
    <w:rsid w:val="00D337A4"/>
    <w:rsid w:val="00D57C09"/>
    <w:rsid w:val="00D67B85"/>
    <w:rsid w:val="00D81F2C"/>
    <w:rsid w:val="00DA065F"/>
    <w:rsid w:val="00DA2F7D"/>
    <w:rsid w:val="00DB579A"/>
    <w:rsid w:val="00DC2E0F"/>
    <w:rsid w:val="00E0239C"/>
    <w:rsid w:val="00E13DE0"/>
    <w:rsid w:val="00E30E51"/>
    <w:rsid w:val="00E43788"/>
    <w:rsid w:val="00E440A9"/>
    <w:rsid w:val="00E52C48"/>
    <w:rsid w:val="00E76E7A"/>
    <w:rsid w:val="00E9497F"/>
    <w:rsid w:val="00EE511B"/>
    <w:rsid w:val="00EF17E5"/>
    <w:rsid w:val="00F3618E"/>
    <w:rsid w:val="00F366DD"/>
    <w:rsid w:val="00F37157"/>
    <w:rsid w:val="00F52EB0"/>
    <w:rsid w:val="00F563F1"/>
    <w:rsid w:val="00F72551"/>
    <w:rsid w:val="00F95C87"/>
    <w:rsid w:val="00FB484C"/>
    <w:rsid w:val="00FB6BE8"/>
    <w:rsid w:val="00FC218B"/>
    <w:rsid w:val="00FC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AA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74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74F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74F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B79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B798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B79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DEB5-713D-44A8-B59B-E5BB7A9C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P05_GamidovaBZ</dc:creator>
  <cp:lastModifiedBy>P05_AbaevaSI</cp:lastModifiedBy>
  <cp:revision>68</cp:revision>
  <cp:lastPrinted>2019-05-27T14:19:00Z</cp:lastPrinted>
  <dcterms:created xsi:type="dcterms:W3CDTF">2019-11-27T06:51:00Z</dcterms:created>
  <dcterms:modified xsi:type="dcterms:W3CDTF">2024-04-18T07:52:00Z</dcterms:modified>
</cp:coreProperties>
</file>